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AB2E" w14:textId="0EB000F8" w:rsidR="0027405D" w:rsidRDefault="0027405D" w:rsidP="009C2C7A">
      <w:r w:rsidRPr="009C2C7A">
        <w:t xml:space="preserve"> </w:t>
      </w:r>
    </w:p>
    <w:p w14:paraId="0BB7693A" w14:textId="70CC57AC" w:rsidR="00E376FD" w:rsidRPr="0052310A" w:rsidRDefault="00E376FD" w:rsidP="00E376FD">
      <w:pPr>
        <w:spacing w:line="360" w:lineRule="auto"/>
        <w:jc w:val="both"/>
        <w:rPr>
          <w:bCs/>
          <w:sz w:val="24"/>
          <w:szCs w:val="24"/>
        </w:rPr>
      </w:pPr>
      <w:r>
        <w:rPr>
          <w:noProof/>
          <w:lang w:eastAsia="en-IN"/>
        </w:rPr>
        <w:drawing>
          <wp:anchor distT="0" distB="0" distL="114300" distR="114300" simplePos="0" relativeHeight="251667456" behindDoc="0" locked="0" layoutInCell="1" allowOverlap="1" wp14:anchorId="40333972" wp14:editId="1C6E95A1">
            <wp:simplePos x="0" y="0"/>
            <wp:positionH relativeFrom="column">
              <wp:posOffset>4899513</wp:posOffset>
            </wp:positionH>
            <wp:positionV relativeFrom="paragraph">
              <wp:posOffset>81524</wp:posOffset>
            </wp:positionV>
            <wp:extent cx="1132840" cy="1328420"/>
            <wp:effectExtent l="0" t="0" r="0" b="5080"/>
            <wp:wrapSquare wrapText="bothSides"/>
            <wp:docPr id="707001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01879"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3284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384D">
        <w:rPr>
          <w:noProof/>
          <w:lang w:eastAsia="en-IN"/>
        </w:rPr>
        <w:t xml:space="preserve">   </w:t>
      </w:r>
      <w:r>
        <w:rPr>
          <w:noProof/>
          <w:lang w:eastAsia="en-IN"/>
        </w:rPr>
        <w:t xml:space="preserve">        </w:t>
      </w:r>
      <w:r>
        <w:rPr>
          <w:bCs/>
          <w:sz w:val="24"/>
          <w:szCs w:val="24"/>
        </w:rPr>
        <w:t xml:space="preserve">                                                                                                               </w:t>
      </w:r>
      <w:r>
        <w:rPr>
          <w:b/>
          <w:bCs/>
          <w:color w:val="244061" w:themeColor="accent1" w:themeShade="80"/>
          <w:sz w:val="40"/>
          <w:szCs w:val="40"/>
        </w:rPr>
        <w:t>VARALAKSHMI S R</w:t>
      </w:r>
    </w:p>
    <w:p w14:paraId="164C99BC" w14:textId="5A8387D2" w:rsidR="00E376FD" w:rsidRPr="0004223D" w:rsidRDefault="00E376FD" w:rsidP="00E376FD">
      <w:pPr>
        <w:spacing w:line="360" w:lineRule="auto"/>
        <w:rPr>
          <w:sz w:val="24"/>
          <w:szCs w:val="24"/>
        </w:rPr>
      </w:pPr>
      <w:r w:rsidRPr="0004223D">
        <w:rPr>
          <w:b/>
          <w:bCs/>
          <w:sz w:val="24"/>
          <w:szCs w:val="24"/>
        </w:rPr>
        <w:t>Designation:</w:t>
      </w:r>
      <w:r w:rsidRPr="0004223D">
        <w:rPr>
          <w:sz w:val="24"/>
          <w:szCs w:val="24"/>
        </w:rPr>
        <w:t xml:space="preserve"> </w:t>
      </w:r>
      <w:r>
        <w:rPr>
          <w:sz w:val="24"/>
          <w:szCs w:val="24"/>
        </w:rPr>
        <w:t>Ass</w:t>
      </w:r>
      <w:r w:rsidR="00FA384D">
        <w:rPr>
          <w:sz w:val="24"/>
          <w:szCs w:val="24"/>
        </w:rPr>
        <w:t>istant</w:t>
      </w:r>
      <w:r>
        <w:rPr>
          <w:sz w:val="24"/>
          <w:szCs w:val="24"/>
        </w:rPr>
        <w:t xml:space="preserve"> </w:t>
      </w:r>
      <w:r w:rsidRPr="0004223D">
        <w:rPr>
          <w:sz w:val="24"/>
          <w:szCs w:val="24"/>
        </w:rPr>
        <w:t xml:space="preserve">Professor </w:t>
      </w:r>
    </w:p>
    <w:p w14:paraId="13B283FA" w14:textId="2D99C968" w:rsidR="00E376FD" w:rsidRPr="00447AE9" w:rsidRDefault="00E376FD" w:rsidP="00FA384D">
      <w:pPr>
        <w:spacing w:line="360" w:lineRule="auto"/>
        <w:rPr>
          <w:sz w:val="24"/>
          <w:szCs w:val="24"/>
        </w:rPr>
      </w:pPr>
      <w:r>
        <w:rPr>
          <w:b/>
          <w:bCs/>
          <w:sz w:val="24"/>
          <w:szCs w:val="24"/>
        </w:rPr>
        <w:t>Official Email ID:</w:t>
      </w:r>
      <w:r w:rsidR="00FA384D">
        <w:rPr>
          <w:b/>
          <w:bCs/>
          <w:sz w:val="24"/>
          <w:szCs w:val="24"/>
        </w:rPr>
        <w:t xml:space="preserve"> </w:t>
      </w:r>
      <w:hyperlink r:id="rId10" w:history="1">
        <w:r w:rsidR="00FA384D" w:rsidRPr="006A14A2">
          <w:rPr>
            <w:rStyle w:val="Hyperlink"/>
            <w:b/>
            <w:bCs/>
          </w:rPr>
          <w:t>varalakshmisr_bba@rnsfgc.edu.in</w:t>
        </w:r>
      </w:hyperlink>
      <w:r w:rsidRPr="00B84EA6">
        <w:rPr>
          <w:sz w:val="24"/>
          <w:szCs w:val="24"/>
        </w:rPr>
        <w:t xml:space="preserve">                          </w:t>
      </w:r>
    </w:p>
    <w:p w14:paraId="77AA9411" w14:textId="77777777" w:rsidR="00FA384D" w:rsidRPr="0083401C" w:rsidRDefault="00E376FD" w:rsidP="00FA384D">
      <w:pPr>
        <w:spacing w:line="360" w:lineRule="auto"/>
        <w:rPr>
          <w:sz w:val="24"/>
          <w:szCs w:val="24"/>
        </w:rPr>
      </w:pPr>
      <w:r w:rsidRPr="0004223D">
        <w:rPr>
          <w:b/>
          <w:bCs/>
          <w:sz w:val="24"/>
          <w:szCs w:val="24"/>
        </w:rPr>
        <w:t>LinkedIn ID:</w:t>
      </w:r>
      <w:r w:rsidR="00FA384D">
        <w:rPr>
          <w:b/>
          <w:bCs/>
          <w:sz w:val="24"/>
          <w:szCs w:val="24"/>
        </w:rPr>
        <w:t xml:space="preserve"> </w:t>
      </w:r>
      <w:hyperlink r:id="rId11" w:history="1">
        <w:r w:rsidR="00FA384D" w:rsidRPr="006A14A2">
          <w:rPr>
            <w:rStyle w:val="Hyperlink"/>
            <w:sz w:val="24"/>
            <w:szCs w:val="24"/>
          </w:rPr>
          <w:t>https://www.linkedin.com/in/varalakshmi-s-r-653a3b260?utm_source=share_via&amp;utm_content=profile&amp;utm_medium=member_android</w:t>
        </w:r>
      </w:hyperlink>
    </w:p>
    <w:p w14:paraId="6EEFF0E2" w14:textId="6A4C637C" w:rsidR="00E376FD" w:rsidRPr="00FA384D" w:rsidRDefault="00E376FD" w:rsidP="00FA384D">
      <w:pPr>
        <w:spacing w:line="360" w:lineRule="auto"/>
        <w:rPr>
          <w:rFonts w:ascii="Calibri" w:hAnsi="Calibri" w:cs="Calibri"/>
          <w:color w:val="0000FF"/>
          <w:u w:val="single"/>
          <w:lang w:eastAsia="en-IN"/>
        </w:rPr>
      </w:pPr>
      <w:r w:rsidRPr="00CF77DA">
        <w:rPr>
          <w:rFonts w:asciiTheme="majorHAnsi" w:hAnsiTheme="majorHAnsi"/>
          <w:b/>
          <w:i/>
          <w:iCs/>
          <w:sz w:val="28"/>
          <w:szCs w:val="28"/>
          <w:vertAlign w:val="subscript"/>
        </w:rPr>
        <w:t xml:space="preserve">                                                                                       </w:t>
      </w:r>
    </w:p>
    <w:p w14:paraId="05F90FE2" w14:textId="77777777" w:rsidR="00E376FD" w:rsidRDefault="00E376FD" w:rsidP="00E376FD">
      <w:pPr>
        <w:spacing w:line="360" w:lineRule="auto"/>
        <w:rPr>
          <w:b/>
          <w:bCs/>
          <w:sz w:val="24"/>
          <w:szCs w:val="24"/>
        </w:rPr>
      </w:pPr>
      <w:r w:rsidRPr="0004223D">
        <w:rPr>
          <w:b/>
          <w:bCs/>
          <w:sz w:val="24"/>
          <w:szCs w:val="24"/>
        </w:rPr>
        <w:t xml:space="preserve">Profile: </w:t>
      </w:r>
    </w:p>
    <w:p w14:paraId="6F6FD90B" w14:textId="77777777" w:rsidR="00FA384D" w:rsidRPr="007A629D" w:rsidRDefault="00FA384D" w:rsidP="00FA384D">
      <w:pPr>
        <w:spacing w:line="360" w:lineRule="auto"/>
        <w:jc w:val="both"/>
        <w:rPr>
          <w:sz w:val="24"/>
          <w:szCs w:val="24"/>
          <w:lang w:eastAsia="en-IN"/>
        </w:rPr>
      </w:pPr>
      <w:r w:rsidRPr="007A629D">
        <w:rPr>
          <w:sz w:val="24"/>
          <w:szCs w:val="24"/>
          <w:lang w:eastAsia="en-IN"/>
        </w:rPr>
        <w:t>Prof. Varalakshmi S R is an Assistant Professor in the Department of Bachelor of Business Administration (BBA) at RNS First Grade College. She holds a B.Com., M.Com., and KSET qualification and has three years of teaching experience. She joined RNS First Grade College on 21 August 2023 and has been actively involved in teaching, student mentoring, and academic activities.</w:t>
      </w:r>
      <w:r>
        <w:rPr>
          <w:sz w:val="24"/>
          <w:szCs w:val="24"/>
          <w:lang w:eastAsia="en-IN"/>
        </w:rPr>
        <w:t xml:space="preserve"> </w:t>
      </w:r>
      <w:r w:rsidRPr="007A629D">
        <w:rPr>
          <w:sz w:val="24"/>
          <w:szCs w:val="24"/>
          <w:lang w:eastAsia="en-IN"/>
        </w:rPr>
        <w:t>Her area of specialization is Accounting and Taxation. She has taught undergraduate subjects such as Financial Accounting, Fundamentals of Accounting, Supply Chain Management, and Banking Law and Practice. She believes in making learning simple, practical, and student-friendly by connecting classroom concepts with real-life business situations.</w:t>
      </w:r>
    </w:p>
    <w:p w14:paraId="30E67727" w14:textId="77777777" w:rsidR="00FA384D" w:rsidRPr="007A629D" w:rsidRDefault="00FA384D" w:rsidP="00FA384D">
      <w:pPr>
        <w:spacing w:line="360" w:lineRule="auto"/>
        <w:jc w:val="both"/>
        <w:rPr>
          <w:sz w:val="24"/>
          <w:szCs w:val="24"/>
          <w:lang w:eastAsia="en-IN"/>
        </w:rPr>
      </w:pPr>
      <w:r w:rsidRPr="007A629D">
        <w:rPr>
          <w:sz w:val="24"/>
          <w:szCs w:val="24"/>
          <w:lang w:eastAsia="en-IN"/>
        </w:rPr>
        <w:t xml:space="preserve">Apart from teaching, </w:t>
      </w:r>
      <w:proofErr w:type="gramStart"/>
      <w:r>
        <w:rPr>
          <w:sz w:val="24"/>
          <w:szCs w:val="24"/>
          <w:lang w:eastAsia="en-IN"/>
        </w:rPr>
        <w:t>She</w:t>
      </w:r>
      <w:proofErr w:type="gramEnd"/>
      <w:r w:rsidRPr="007A629D">
        <w:rPr>
          <w:sz w:val="24"/>
          <w:szCs w:val="24"/>
          <w:lang w:eastAsia="en-IN"/>
        </w:rPr>
        <w:t xml:space="preserve"> has presented a research paper at the </w:t>
      </w:r>
      <w:proofErr w:type="spellStart"/>
      <w:r w:rsidRPr="007A629D">
        <w:rPr>
          <w:sz w:val="24"/>
          <w:szCs w:val="24"/>
          <w:lang w:eastAsia="en-IN"/>
        </w:rPr>
        <w:t>Krupadecon</w:t>
      </w:r>
      <w:proofErr w:type="spellEnd"/>
      <w:r w:rsidRPr="007A629D">
        <w:rPr>
          <w:sz w:val="24"/>
          <w:szCs w:val="24"/>
          <w:lang w:eastAsia="en-IN"/>
        </w:rPr>
        <w:t xml:space="preserve"> 2025 Conference and regularly participates in Faculty Development Programmes (FDPs) organized by various colleges and the ICT Academy to improve her knowledge and teaching skills. She has also guided undergraduate students in completing their academic projects.</w:t>
      </w:r>
    </w:p>
    <w:p w14:paraId="0AF578B2" w14:textId="00C5BBEA" w:rsidR="00FA384D" w:rsidRPr="007A629D" w:rsidRDefault="00FA384D" w:rsidP="00FA384D">
      <w:pPr>
        <w:spacing w:line="360" w:lineRule="auto"/>
        <w:jc w:val="both"/>
        <w:rPr>
          <w:sz w:val="24"/>
          <w:szCs w:val="24"/>
          <w:lang w:eastAsia="en-IN"/>
        </w:rPr>
      </w:pPr>
      <w:r>
        <w:rPr>
          <w:sz w:val="24"/>
          <w:szCs w:val="24"/>
          <w:lang w:eastAsia="en-IN"/>
        </w:rPr>
        <w:t xml:space="preserve">She </w:t>
      </w:r>
      <w:r w:rsidRPr="007A629D">
        <w:rPr>
          <w:sz w:val="24"/>
          <w:szCs w:val="24"/>
          <w:lang w:eastAsia="en-IN"/>
        </w:rPr>
        <w:t>contributes to various academic and administrative activities in the college. She is the Institution's Innovation Council (IIC) Convener and a member of the IQAC, NAAC Criteria Committee, and Discipline Committee. She worked as the Entrepreneurship Development (ED) Cell Coordinator for two years, where she organized entrepreneurship-related activities and encouraged students to participate in innovation and entrepreneurship training programmes conducted by the Institution's Innovation Council (IIC). She has also served on the Examination Committee for two years and is the Contineo SPOC for the Department of BBA.</w:t>
      </w:r>
      <w:r>
        <w:rPr>
          <w:sz w:val="24"/>
          <w:szCs w:val="24"/>
          <w:lang w:eastAsia="en-IN"/>
        </w:rPr>
        <w:t xml:space="preserve"> </w:t>
      </w:r>
      <w:r w:rsidRPr="007A629D">
        <w:rPr>
          <w:sz w:val="24"/>
          <w:szCs w:val="24"/>
          <w:lang w:eastAsia="en-IN"/>
        </w:rPr>
        <w:t>Through her dedication to teaching, student guidance, and active participation in academic and institutional activities, Prof. Varalakshmi S R continues to support the overall development of students and contribute to the growth of RNS First Grade College.</w:t>
      </w:r>
    </w:p>
    <w:sectPr w:rsidR="00FA384D" w:rsidRPr="007A629D" w:rsidSect="00C2211B">
      <w:headerReference w:type="default" r:id="rId12"/>
      <w:footerReference w:type="default" r:id="rId13"/>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90BF" w14:textId="77777777" w:rsidR="0056339B" w:rsidRDefault="0056339B">
      <w:r>
        <w:separator/>
      </w:r>
    </w:p>
  </w:endnote>
  <w:endnote w:type="continuationSeparator" w:id="0">
    <w:p w14:paraId="13F7FDCE" w14:textId="77777777" w:rsidR="0056339B" w:rsidRDefault="005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86DDA" w14:textId="77777777" w:rsidR="0056339B" w:rsidRDefault="0056339B">
      <w:r>
        <w:separator/>
      </w:r>
    </w:p>
  </w:footnote>
  <w:footnote w:type="continuationSeparator" w:id="0">
    <w:p w14:paraId="40CB13EF" w14:textId="77777777" w:rsidR="0056339B" w:rsidRDefault="005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63BE2"/>
    <w:rsid w:val="0018417B"/>
    <w:rsid w:val="001E0F42"/>
    <w:rsid w:val="001F47F7"/>
    <w:rsid w:val="00226806"/>
    <w:rsid w:val="00231309"/>
    <w:rsid w:val="0027405D"/>
    <w:rsid w:val="00277670"/>
    <w:rsid w:val="002D333A"/>
    <w:rsid w:val="0033510C"/>
    <w:rsid w:val="003A1B42"/>
    <w:rsid w:val="003B2B2B"/>
    <w:rsid w:val="003E74D1"/>
    <w:rsid w:val="00410166"/>
    <w:rsid w:val="00411EEB"/>
    <w:rsid w:val="004344DE"/>
    <w:rsid w:val="00447AE9"/>
    <w:rsid w:val="0045313E"/>
    <w:rsid w:val="00475497"/>
    <w:rsid w:val="004964C0"/>
    <w:rsid w:val="004A4D02"/>
    <w:rsid w:val="004C066F"/>
    <w:rsid w:val="004C7E1B"/>
    <w:rsid w:val="004D3716"/>
    <w:rsid w:val="0051164D"/>
    <w:rsid w:val="005548BA"/>
    <w:rsid w:val="0056339B"/>
    <w:rsid w:val="00604F99"/>
    <w:rsid w:val="0063264A"/>
    <w:rsid w:val="006701A1"/>
    <w:rsid w:val="00695B45"/>
    <w:rsid w:val="006A285A"/>
    <w:rsid w:val="006A5C52"/>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E348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3A16"/>
    <w:rsid w:val="00B41AB7"/>
    <w:rsid w:val="00B447E5"/>
    <w:rsid w:val="00B72A16"/>
    <w:rsid w:val="00BB2EED"/>
    <w:rsid w:val="00BE20D2"/>
    <w:rsid w:val="00C137D4"/>
    <w:rsid w:val="00C2211B"/>
    <w:rsid w:val="00C260A7"/>
    <w:rsid w:val="00C27446"/>
    <w:rsid w:val="00CA600A"/>
    <w:rsid w:val="00D26ABD"/>
    <w:rsid w:val="00D46FF4"/>
    <w:rsid w:val="00D52BE5"/>
    <w:rsid w:val="00D73F5F"/>
    <w:rsid w:val="00D945FC"/>
    <w:rsid w:val="00DA27E8"/>
    <w:rsid w:val="00DD3784"/>
    <w:rsid w:val="00DE33CB"/>
    <w:rsid w:val="00DF790A"/>
    <w:rsid w:val="00E24F08"/>
    <w:rsid w:val="00E3647F"/>
    <w:rsid w:val="00E376FD"/>
    <w:rsid w:val="00E51736"/>
    <w:rsid w:val="00EA1BB1"/>
    <w:rsid w:val="00EB1E34"/>
    <w:rsid w:val="00EC2611"/>
    <w:rsid w:val="00EC3DF2"/>
    <w:rsid w:val="00EC699D"/>
    <w:rsid w:val="00EC6ACE"/>
    <w:rsid w:val="00ED1504"/>
    <w:rsid w:val="00F07FE3"/>
    <w:rsid w:val="00F32AA5"/>
    <w:rsid w:val="00F47234"/>
    <w:rsid w:val="00F94D9E"/>
    <w:rsid w:val="00FA384D"/>
    <w:rsid w:val="00FB448C"/>
    <w:rsid w:val="00FB5623"/>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in/varalakshmi-s-r-653a3b260?utm_source=share_via&amp;utm_content=profile&amp;utm_medium=member_andro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aralakshmisr_bba@rnsfgc.edu.in"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